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E" w:rsidRPr="00131EE1" w:rsidRDefault="00285E9E" w:rsidP="00285E9E">
      <w:pPr>
        <w:spacing w:line="440" w:lineRule="atLeast"/>
        <w:jc w:val="center"/>
        <w:rPr>
          <w:rFonts w:ascii="仿宋_GB2312" w:eastAsia="仿宋_GB2312" w:hint="eastAsia"/>
          <w:b/>
        </w:rPr>
      </w:pPr>
      <w:r w:rsidRPr="00131EE1">
        <w:rPr>
          <w:rFonts w:ascii="仿宋_GB2312" w:eastAsia="仿宋_GB2312" w:hint="eastAsia"/>
          <w:b/>
        </w:rPr>
        <w:t>提交并被采纳的决策咨询报告（调研报告）（2005年以来）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816"/>
        <w:gridCol w:w="2342"/>
        <w:gridCol w:w="1610"/>
        <w:gridCol w:w="1127"/>
        <w:gridCol w:w="2076"/>
      </w:tblGrid>
      <w:tr w:rsidR="00285E9E" w:rsidRPr="00131EE1" w:rsidTr="00DA5D4A">
        <w:trPr>
          <w:jc w:val="center"/>
        </w:trPr>
        <w:tc>
          <w:tcPr>
            <w:tcW w:w="81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342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报告名称</w:t>
            </w:r>
          </w:p>
        </w:tc>
        <w:tc>
          <w:tcPr>
            <w:tcW w:w="1610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采纳部门</w:t>
            </w:r>
          </w:p>
        </w:tc>
        <w:tc>
          <w:tcPr>
            <w:tcW w:w="1127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采纳时间</w:t>
            </w:r>
          </w:p>
        </w:tc>
        <w:tc>
          <w:tcPr>
            <w:tcW w:w="207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完成人</w:t>
            </w:r>
          </w:p>
        </w:tc>
      </w:tr>
      <w:tr w:rsidR="00285E9E" w:rsidRPr="00131EE1" w:rsidTr="00DA5D4A">
        <w:trPr>
          <w:jc w:val="center"/>
        </w:trPr>
        <w:tc>
          <w:tcPr>
            <w:tcW w:w="81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2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中小学教职工编制标准政策咨询报告</w:t>
            </w:r>
          </w:p>
        </w:tc>
        <w:tc>
          <w:tcPr>
            <w:tcW w:w="1610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教育部教师工作司</w:t>
            </w:r>
          </w:p>
        </w:tc>
        <w:tc>
          <w:tcPr>
            <w:tcW w:w="1127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2012</w:t>
            </w:r>
          </w:p>
        </w:tc>
        <w:tc>
          <w:tcPr>
            <w:tcW w:w="207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朱家存、阮成武等</w:t>
            </w:r>
          </w:p>
        </w:tc>
      </w:tr>
      <w:tr w:rsidR="00285E9E" w:rsidRPr="00131EE1" w:rsidTr="00DA5D4A">
        <w:trPr>
          <w:jc w:val="center"/>
        </w:trPr>
        <w:tc>
          <w:tcPr>
            <w:tcW w:w="81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342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安徽省促进教育公平的阶段性目标与政策措施</w:t>
            </w:r>
          </w:p>
        </w:tc>
        <w:tc>
          <w:tcPr>
            <w:tcW w:w="1610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安徽省教育厅</w:t>
            </w:r>
          </w:p>
        </w:tc>
        <w:tc>
          <w:tcPr>
            <w:tcW w:w="1127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2010</w:t>
            </w:r>
          </w:p>
        </w:tc>
        <w:tc>
          <w:tcPr>
            <w:tcW w:w="207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朱家存、阮成武等</w:t>
            </w:r>
          </w:p>
        </w:tc>
      </w:tr>
      <w:tr w:rsidR="00285E9E" w:rsidRPr="00131EE1" w:rsidTr="00DA5D4A">
        <w:trPr>
          <w:jc w:val="center"/>
        </w:trPr>
        <w:tc>
          <w:tcPr>
            <w:tcW w:w="81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342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安徽省义务教育均衡发展监测指导意见</w:t>
            </w:r>
          </w:p>
        </w:tc>
        <w:tc>
          <w:tcPr>
            <w:tcW w:w="1610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安徽省教育厅</w:t>
            </w:r>
          </w:p>
        </w:tc>
        <w:tc>
          <w:tcPr>
            <w:tcW w:w="1127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2010</w:t>
            </w:r>
          </w:p>
        </w:tc>
        <w:tc>
          <w:tcPr>
            <w:tcW w:w="207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朱家存、阮成武等</w:t>
            </w:r>
          </w:p>
        </w:tc>
      </w:tr>
      <w:tr w:rsidR="00285E9E" w:rsidRPr="00131EE1" w:rsidTr="00DA5D4A">
        <w:trPr>
          <w:jc w:val="center"/>
        </w:trPr>
        <w:tc>
          <w:tcPr>
            <w:tcW w:w="81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342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关于丰富青少年知识获取途径的建议</w:t>
            </w:r>
          </w:p>
        </w:tc>
        <w:tc>
          <w:tcPr>
            <w:tcW w:w="1610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教育部</w:t>
            </w:r>
          </w:p>
        </w:tc>
        <w:tc>
          <w:tcPr>
            <w:tcW w:w="1127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2011</w:t>
            </w:r>
          </w:p>
        </w:tc>
        <w:tc>
          <w:tcPr>
            <w:tcW w:w="207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葛明贵</w:t>
            </w:r>
          </w:p>
        </w:tc>
      </w:tr>
      <w:tr w:rsidR="00285E9E" w:rsidRPr="00131EE1" w:rsidTr="00DA5D4A">
        <w:trPr>
          <w:jc w:val="center"/>
        </w:trPr>
        <w:tc>
          <w:tcPr>
            <w:tcW w:w="81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2342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加强青少年学生自杀危机干预的政策建议</w:t>
            </w:r>
          </w:p>
        </w:tc>
        <w:tc>
          <w:tcPr>
            <w:tcW w:w="1610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教育部</w:t>
            </w:r>
          </w:p>
        </w:tc>
        <w:tc>
          <w:tcPr>
            <w:tcW w:w="1127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2010</w:t>
            </w:r>
          </w:p>
        </w:tc>
        <w:tc>
          <w:tcPr>
            <w:tcW w:w="207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姚本先等</w:t>
            </w:r>
          </w:p>
        </w:tc>
      </w:tr>
      <w:tr w:rsidR="00285E9E" w:rsidRPr="00131EE1" w:rsidTr="00DA5D4A">
        <w:trPr>
          <w:jc w:val="center"/>
        </w:trPr>
        <w:tc>
          <w:tcPr>
            <w:tcW w:w="81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342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“国培计划”高中骨干班主任示范性短期集中培训课程标准</w:t>
            </w:r>
          </w:p>
        </w:tc>
        <w:tc>
          <w:tcPr>
            <w:tcW w:w="1610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教育部人事司</w:t>
            </w:r>
          </w:p>
        </w:tc>
        <w:tc>
          <w:tcPr>
            <w:tcW w:w="1127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2012</w:t>
            </w:r>
          </w:p>
        </w:tc>
        <w:tc>
          <w:tcPr>
            <w:tcW w:w="2076" w:type="dxa"/>
          </w:tcPr>
          <w:p w:rsidR="00285E9E" w:rsidRPr="00131EE1" w:rsidRDefault="00285E9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孙德玉、李宜江</w:t>
            </w:r>
          </w:p>
        </w:tc>
      </w:tr>
    </w:tbl>
    <w:p w:rsidR="00285E9E" w:rsidRDefault="00285E9E" w:rsidP="00285E9E">
      <w:pPr>
        <w:spacing w:line="440" w:lineRule="atLeast"/>
        <w:ind w:firstLineChars="200" w:firstLine="480"/>
        <w:rPr>
          <w:rFonts w:ascii="仿宋_GB2312" w:eastAsia="仿宋_GB2312" w:hint="eastAsia"/>
          <w:sz w:val="24"/>
        </w:rPr>
      </w:pPr>
    </w:p>
    <w:p w:rsidR="00285E9E" w:rsidRDefault="00285E9E" w:rsidP="00285E9E">
      <w:pPr>
        <w:spacing w:line="440" w:lineRule="atLeast"/>
        <w:ind w:firstLineChars="200" w:firstLine="424"/>
        <w:rPr>
          <w:rFonts w:ascii="仿宋_GB2312" w:eastAsia="仿宋_GB2312" w:hAnsi="Times New Roman" w:cs="Times New Roman" w:hint="eastAsia"/>
          <w:spacing w:val="-14"/>
          <w:sz w:val="24"/>
          <w:szCs w:val="24"/>
        </w:rPr>
      </w:pPr>
    </w:p>
    <w:p w:rsidR="00285E9E" w:rsidRDefault="00285E9E" w:rsidP="00285E9E">
      <w:pPr>
        <w:spacing w:line="440" w:lineRule="atLeast"/>
        <w:ind w:firstLineChars="200" w:firstLine="424"/>
        <w:rPr>
          <w:rFonts w:ascii="仿宋_GB2312" w:eastAsia="仿宋_GB2312" w:hAnsi="Times New Roman" w:cs="Times New Roman" w:hint="eastAsia"/>
          <w:spacing w:val="-14"/>
          <w:sz w:val="24"/>
          <w:szCs w:val="24"/>
        </w:rPr>
      </w:pPr>
    </w:p>
    <w:p w:rsidR="00285E9E" w:rsidRDefault="00285E9E" w:rsidP="00285E9E">
      <w:pPr>
        <w:spacing w:line="440" w:lineRule="atLeast"/>
        <w:ind w:firstLineChars="200" w:firstLine="424"/>
        <w:rPr>
          <w:rFonts w:ascii="仿宋_GB2312" w:eastAsia="仿宋_GB2312" w:hAnsi="Times New Roman" w:cs="Times New Roman" w:hint="eastAsia"/>
          <w:spacing w:val="-14"/>
          <w:sz w:val="24"/>
          <w:szCs w:val="24"/>
        </w:rPr>
      </w:pPr>
    </w:p>
    <w:p w:rsidR="00D769F5" w:rsidRDefault="00D769F5">
      <w:bookmarkStart w:id="0" w:name="_GoBack"/>
      <w:bookmarkEnd w:id="0"/>
    </w:p>
    <w:sectPr w:rsidR="00D7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C9" w:rsidRDefault="00D62AC9" w:rsidP="00285E9E">
      <w:r>
        <w:separator/>
      </w:r>
    </w:p>
  </w:endnote>
  <w:endnote w:type="continuationSeparator" w:id="0">
    <w:p w:rsidR="00D62AC9" w:rsidRDefault="00D62AC9" w:rsidP="0028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C9" w:rsidRDefault="00D62AC9" w:rsidP="00285E9E">
      <w:r>
        <w:separator/>
      </w:r>
    </w:p>
  </w:footnote>
  <w:footnote w:type="continuationSeparator" w:id="0">
    <w:p w:rsidR="00D62AC9" w:rsidRDefault="00D62AC9" w:rsidP="0028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F9"/>
    <w:rsid w:val="00285E9E"/>
    <w:rsid w:val="009065F9"/>
    <w:rsid w:val="00D62AC9"/>
    <w:rsid w:val="00D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9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E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E9E"/>
    <w:rPr>
      <w:sz w:val="18"/>
      <w:szCs w:val="18"/>
    </w:rPr>
  </w:style>
  <w:style w:type="table" w:styleId="a5">
    <w:name w:val="Table Grid"/>
    <w:basedOn w:val="a1"/>
    <w:rsid w:val="00285E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9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E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E9E"/>
    <w:rPr>
      <w:sz w:val="18"/>
      <w:szCs w:val="18"/>
    </w:rPr>
  </w:style>
  <w:style w:type="table" w:styleId="a5">
    <w:name w:val="Table Grid"/>
    <w:basedOn w:val="a1"/>
    <w:rsid w:val="00285E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2014-03-27T08:22:00Z</dcterms:created>
  <dcterms:modified xsi:type="dcterms:W3CDTF">2014-03-27T08:22:00Z</dcterms:modified>
</cp:coreProperties>
</file>