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2E" w:rsidRPr="006C1D15" w:rsidRDefault="0062692E" w:rsidP="0062692E">
      <w:pPr>
        <w:spacing w:line="440" w:lineRule="atLeast"/>
        <w:jc w:val="center"/>
        <w:rPr>
          <w:rFonts w:ascii="仿宋_GB2312" w:eastAsia="仿宋_GB2312" w:hint="eastAsia"/>
          <w:b/>
          <w:sz w:val="24"/>
        </w:rPr>
      </w:pPr>
      <w:bookmarkStart w:id="0" w:name="_GoBack"/>
      <w:r w:rsidRPr="006C1D15">
        <w:rPr>
          <w:rFonts w:ascii="仿宋_GB2312" w:eastAsia="仿宋_GB2312" w:hint="eastAsia"/>
          <w:b/>
          <w:sz w:val="24"/>
        </w:rPr>
        <w:t>在CSSCI来源期刊发表学术论文情况（2005年以来）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591"/>
        <w:gridCol w:w="1932"/>
        <w:gridCol w:w="805"/>
        <w:gridCol w:w="3703"/>
        <w:gridCol w:w="1288"/>
      </w:tblGrid>
      <w:tr w:rsidR="0062692E" w:rsidRPr="00131EE1" w:rsidTr="00DA5D4A">
        <w:trPr>
          <w:jc w:val="center"/>
        </w:trPr>
        <w:tc>
          <w:tcPr>
            <w:tcW w:w="591" w:type="dxa"/>
          </w:tcPr>
          <w:bookmarkEnd w:id="0"/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发表刊物、年期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刊物级别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论文名称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第一作者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教育研究，</w:t>
            </w:r>
          </w:p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2010（11）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区域义务教育均衡发展监测指标体系研究——基于安徽省义务教育政策实践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高等教育如何树立科学的教育质量观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教育发展研究，2009（3）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论示范高中的使命与责任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比较教育研究，2008（11）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美国教师教育发展的问题之</w:t>
            </w:r>
            <w:proofErr w:type="gramStart"/>
            <w:r w:rsidRPr="00131EE1">
              <w:rPr>
                <w:rFonts w:ascii="仿宋_GB2312" w:eastAsia="仿宋_GB2312" w:hint="eastAsia"/>
              </w:rPr>
              <w:t>争及其</w:t>
            </w:r>
            <w:proofErr w:type="gramEnd"/>
            <w:r w:rsidRPr="00131EE1">
              <w:rPr>
                <w:rFonts w:ascii="仿宋_GB2312" w:eastAsia="仿宋_GB2312" w:hint="eastAsia"/>
              </w:rPr>
              <w:t>启示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)，2007（4）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论公共教育的公共性及实践表征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中国教育学刊，2007（11）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幼儿园英语教育认识误区的探讨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比较教育研究，2007（9）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教育督导:中国与新西兰的比较研究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课程教材教法，2007（5）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基础教育课程多样化的反思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教育发展研究，2007（6）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现代学校制度对完善校长负责制的意义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教育发展研究，2013（2）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义务教育均衡发展:从资源配置到资源激活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教育发展研究，2012（8）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为每个学生提供适合的教育——兼论学校多样化发展的价值追求与实践路径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)，2011（2）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多元冲突中的教育理想:整合与追寻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教育学报，</w:t>
            </w:r>
          </w:p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2011（1）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proofErr w:type="gramStart"/>
            <w:r w:rsidRPr="00131EE1">
              <w:rPr>
                <w:rFonts w:ascii="仿宋_GB2312" w:eastAsia="仿宋_GB2312" w:hint="eastAsia"/>
              </w:rPr>
              <w:t>论学校</w:t>
            </w:r>
            <w:proofErr w:type="gramEnd"/>
            <w:r w:rsidRPr="00131EE1">
              <w:rPr>
                <w:rFonts w:ascii="仿宋_GB2312" w:eastAsia="仿宋_GB2312" w:hint="eastAsia"/>
              </w:rPr>
              <w:t>发展的价值选择——</w:t>
            </w:r>
            <w:proofErr w:type="gramStart"/>
            <w:r w:rsidRPr="00131EE1">
              <w:rPr>
                <w:rFonts w:ascii="仿宋_GB2312" w:eastAsia="仿宋_GB2312" w:hint="eastAsia"/>
              </w:rPr>
              <w:t>兼对一种</w:t>
            </w:r>
            <w:proofErr w:type="gramEnd"/>
            <w:r w:rsidRPr="00131EE1">
              <w:rPr>
                <w:rFonts w:ascii="仿宋_GB2312" w:eastAsia="仿宋_GB2312" w:hint="eastAsia"/>
              </w:rPr>
              <w:t>竞</w:t>
            </w:r>
            <w:r w:rsidRPr="00131EE1">
              <w:rPr>
                <w:rFonts w:ascii="仿宋_GB2312" w:eastAsia="仿宋_GB2312" w:hint="eastAsia"/>
              </w:rPr>
              <w:lastRenderedPageBreak/>
              <w:t>争性学校发展观的批判与反思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14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中国教育学刊，2011（1）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作为制度设计的师德考核:困境与反思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教育研究与实验，2010（6）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教育学本土化努力与解释体系的确立——王道俊主编的《教育学》(1980年版)及其历史镜像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课程教材教法，2010（7）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对话教学:有待进一步澄清的几个问题——对当前对话教学理论研究的审视与反思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制度激励与高校教学质量提升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教育发展研究，2010（10）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教师资格的制度完善:从“终身制”到定期复审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教育发展研究，2010（4）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薄弱学校改进的困境与出路:制度分析理论的视角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教育科学研究，2009（9）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“教育家办学”:应然与现实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教育研究，</w:t>
            </w:r>
          </w:p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2008（11）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proofErr w:type="gramStart"/>
            <w:r w:rsidRPr="00131EE1">
              <w:rPr>
                <w:rFonts w:ascii="仿宋_GB2312" w:eastAsia="仿宋_GB2312" w:hint="eastAsia"/>
              </w:rPr>
              <w:t>论有效</w:t>
            </w:r>
            <w:proofErr w:type="gramEnd"/>
            <w:r w:rsidRPr="00131EE1">
              <w:rPr>
                <w:rFonts w:ascii="仿宋_GB2312" w:eastAsia="仿宋_GB2312" w:hint="eastAsia"/>
              </w:rPr>
              <w:t>教学的正当性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),2008（2）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“启发式”教学的“中外”与“古今”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伦理学研究，2008（3）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论和谐社会的公民德性——兼论公民德性教育的理念与应有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课程教材教法，2006（7）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反思“转变学习方式”说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比较教育研究，2005（9）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从政府控制到市场运作——哈耶克自由主义教育政策观的思路与困境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教育研究，2013（7）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我国义务教育均衡发展政策的演进逻辑与未来走向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学术界，2013（7）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累积公共性 克服行政化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中国教育学刊，2013（1）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上好学政策面临的实践挑战与应对策略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课程教材教法，2012（10）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中国当代教师发展研究的理论创新——兼论“生命·实践”教育学派的教师发展观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教育发展研究，2012（17）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我国基本实现教育现代化的路径选择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复旦教育论坛，2011（5）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总</w:t>
            </w:r>
            <w:proofErr w:type="gramStart"/>
            <w:r w:rsidRPr="00131EE1">
              <w:rPr>
                <w:rFonts w:ascii="仿宋_GB2312" w:eastAsia="仿宋_GB2312" w:hint="eastAsia"/>
              </w:rPr>
              <w:t>览</w:t>
            </w:r>
            <w:proofErr w:type="gramEnd"/>
            <w:r w:rsidRPr="00131EE1">
              <w:rPr>
                <w:rFonts w:ascii="仿宋_GB2312" w:eastAsia="仿宋_GB2312" w:hint="eastAsia"/>
              </w:rPr>
              <w:t xml:space="preserve">细窥 </w:t>
            </w:r>
            <w:proofErr w:type="gramStart"/>
            <w:r w:rsidRPr="00131EE1">
              <w:rPr>
                <w:rFonts w:ascii="仿宋_GB2312" w:eastAsia="仿宋_GB2312" w:hint="eastAsia"/>
              </w:rPr>
              <w:t>鉴往启今</w:t>
            </w:r>
            <w:proofErr w:type="gramEnd"/>
            <w:r w:rsidRPr="00131EE1">
              <w:rPr>
                <w:rFonts w:ascii="仿宋_GB2312" w:eastAsia="仿宋_GB2312" w:hint="eastAsia"/>
              </w:rPr>
              <w:t>——</w:t>
            </w:r>
            <w:smartTag w:uri="urn:schemas-microsoft-com:office:smarttags" w:element="PersonName">
              <w:smartTagPr>
                <w:attr w:name="ProductID" w:val="程斯辉"/>
              </w:smartTagPr>
              <w:r w:rsidRPr="00131EE1">
                <w:rPr>
                  <w:rFonts w:ascii="仿宋_GB2312" w:eastAsia="仿宋_GB2312" w:hint="eastAsia"/>
                </w:rPr>
                <w:t>程斯辉</w:t>
              </w:r>
            </w:smartTag>
            <w:r w:rsidRPr="00131EE1">
              <w:rPr>
                <w:rFonts w:ascii="仿宋_GB2312" w:eastAsia="仿宋_GB2312" w:hint="eastAsia"/>
              </w:rPr>
              <w:t>教授《中国近代大学校长研究》评析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教育研究，</w:t>
            </w:r>
          </w:p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2011（6）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“素质教育新</w:t>
            </w:r>
            <w:proofErr w:type="gramStart"/>
            <w:r w:rsidRPr="00131EE1">
              <w:rPr>
                <w:rFonts w:ascii="仿宋_GB2312" w:eastAsia="仿宋_GB2312" w:hint="eastAsia"/>
              </w:rPr>
              <w:t>规</w:t>
            </w:r>
            <w:proofErr w:type="gramEnd"/>
            <w:r w:rsidRPr="00131EE1">
              <w:rPr>
                <w:rFonts w:ascii="仿宋_GB2312" w:eastAsia="仿宋_GB2312" w:hint="eastAsia"/>
              </w:rPr>
              <w:t>”触动谁的敏感神经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</w:t>
            </w:r>
          </w:p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2011（6）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教育投入的政府承诺与信用管理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安徽师范大学学报(人文社会科学版)，2011（3）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中国教师现代化的路径选择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教育发展研究，2011（8）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高考改革的公平性需要法律保障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华中师范大学学报(人文社会科学版)，2013（2）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新中国60年教育定位变迁及价值转向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教育发展研究，2010（20）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教育利益协调:素质教育政策的制度创新及其路径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安徽师范大学学报(人文社会科学版),2010（3）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中西部高等教育振兴计划:基于公平的质量追求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教育发展研究，2010（10）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义务教育县域均衡背景下县级政府的职能定位——基于安徽省郎溪县的调查与思考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课程教材教法，2010</w:t>
            </w:r>
            <w:r w:rsidRPr="00131EE1">
              <w:rPr>
                <w:rFonts w:ascii="仿宋_GB2312" w:eastAsia="仿宋_GB2312" w:hint="eastAsia"/>
              </w:rPr>
              <w:lastRenderedPageBreak/>
              <w:t>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论高师小学教育专业的学科基础与学科</w:t>
            </w:r>
            <w:r w:rsidRPr="00131EE1">
              <w:rPr>
                <w:rFonts w:ascii="仿宋_GB2312" w:eastAsia="仿宋_GB2312" w:hint="eastAsia"/>
              </w:rPr>
              <w:lastRenderedPageBreak/>
              <w:t>建设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39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求是，2010（5）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健全农村教师培养制度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安徽师范大学学报(人文社会科学版),2010（1）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教师行动研究的专业伦理及其建构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中国教育学刊，2009（12）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基础教育改革如何在基本制度上突破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高等教育研究，2009（10）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新中国农村教师培养制度:历史、现状与未来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教育发展研究，2009（18）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关注教师行动研究中的专业伦理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教育发展研究，2009（8）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我国“泛基础教育”制度剖析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中国教育学刊，2009（3）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论社会建设中的政府教育职能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教育发展研究，2008（20）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城乡教育统筹发展中师范院校面临的困境及对策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教育发展研究，2008（12）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示范性高中教师队伍建设的问题及其对策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比较教育研究，2008（4）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基于和谐:国际初等教育政策的价值取向及对中国的启示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中国教育学刊，2008（3）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由冲突到分享:素质教育政策新视角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安徽师范大学学报(人文社会科学版)，2011（1）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进城农民工随迁子女的教育公平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王守恒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高校的科学定位与特色重点学科建设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王守恒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北京体育大学学报，2005（10）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体育教师职业倦怠的成因及其消解策略探析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王守恒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53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)，2012（3）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论《大学》“日新”思想的价值意蕴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安徽师范大学学报(人文社会科学版)，2012（4）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房</w:t>
            </w:r>
            <w:proofErr w:type="gramStart"/>
            <w:r w:rsidRPr="00131EE1">
              <w:rPr>
                <w:rFonts w:ascii="仿宋_GB2312" w:eastAsia="仿宋_GB2312" w:hint="eastAsia"/>
              </w:rPr>
              <w:t>秩</w:t>
            </w:r>
            <w:proofErr w:type="gramEnd"/>
            <w:r w:rsidRPr="00131EE1">
              <w:rPr>
                <w:rFonts w:ascii="仿宋_GB2312" w:eastAsia="仿宋_GB2312" w:hint="eastAsia"/>
              </w:rPr>
              <w:t>五蒙学教育革新思想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)，2010（2）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先秦儒家人格教育</w:t>
            </w:r>
            <w:proofErr w:type="gramStart"/>
            <w:r w:rsidRPr="00131EE1">
              <w:rPr>
                <w:rFonts w:ascii="仿宋_GB2312" w:eastAsia="仿宋_GB2312" w:hint="eastAsia"/>
              </w:rPr>
              <w:t>途径探论</w:t>
            </w:r>
            <w:proofErr w:type="gramEnd"/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)，2009（1）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先秦儒家人格教育思想的基本特征探析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中国教育学刊，2007（6）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我国传统家庭幼儿教育方式略论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中国高教研究，2007（5）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我国高师现行教学模式:问题与对策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)，2007（1）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魏晋南北朝博士职责、考</w:t>
            </w:r>
            <w:proofErr w:type="gramStart"/>
            <w:r w:rsidRPr="00131EE1">
              <w:rPr>
                <w:rFonts w:ascii="仿宋_GB2312" w:eastAsia="仿宋_GB2312" w:hint="eastAsia"/>
              </w:rPr>
              <w:t>选及其</w:t>
            </w:r>
            <w:proofErr w:type="gramEnd"/>
            <w:r w:rsidRPr="00131EE1">
              <w:rPr>
                <w:rFonts w:ascii="仿宋_GB2312" w:eastAsia="仿宋_GB2312" w:hint="eastAsia"/>
              </w:rPr>
              <w:t>变异论略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孙德玉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优化高等教育结构 服务和</w:t>
            </w:r>
            <w:proofErr w:type="gramStart"/>
            <w:r w:rsidRPr="00131EE1">
              <w:rPr>
                <w:rFonts w:ascii="仿宋_GB2312" w:eastAsia="仿宋_GB2312" w:hint="eastAsia"/>
              </w:rPr>
              <w:t>引领省</w:t>
            </w:r>
            <w:proofErr w:type="gramEnd"/>
            <w:r w:rsidRPr="00131EE1">
              <w:rPr>
                <w:rFonts w:ascii="仿宋_GB2312" w:eastAsia="仿宋_GB2312" w:hint="eastAsia"/>
              </w:rPr>
              <w:t>域经济社会发展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查啸虎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比较教育研究，2009（1）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应对教师质量危机:世纪之初美国的经验及其启示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查啸虎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中国教育学刊，2008（9）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课堂交往:现实偏误及其矫正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查啸虎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中国教育学刊，2006（12）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学校组织形象的构成要素与建设策略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查啸虎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中国科技论坛，2006（6）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高校科技自主创新:问题与对策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查啸虎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</w:t>
            </w:r>
            <w:r w:rsidRPr="00131EE1">
              <w:rPr>
                <w:rFonts w:ascii="仿宋_GB2312" w:eastAsia="仿宋_GB2312" w:hint="eastAsia"/>
              </w:rPr>
              <w:lastRenderedPageBreak/>
              <w:t>(人文社会科学版)，2010（3）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强化教学环节管理,完善高等学校的教</w:t>
            </w:r>
            <w:r w:rsidRPr="00131EE1">
              <w:rPr>
                <w:rFonts w:ascii="仿宋_GB2312" w:eastAsia="仿宋_GB2312" w:hint="eastAsia"/>
              </w:rPr>
              <w:lastRenderedPageBreak/>
              <w:t>育质量保障机制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李子华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66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高等教育研究，2009（2）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教育思维方式的现代转向及其实践意蕴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李子华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课程教材教法，2007（5）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和谐发展取向的教学评价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李子华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中国高教研究，2007（1）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贫困大学生心理健康问题与教育策略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李子华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中国教育学刊，2006（12）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新课程背景下教学评价取向的反思与重构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李子华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中国教育学刊，2005（12）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学生自主学习的有效教学策略研究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李子华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中国高教研究，2005（7）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学分制指导性教学计划制定的理性思考与实践探索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李子华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安徽师范大学学报(人文社会科学版)，2011（3）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双向适应:渐进式课程改革的可行性路径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段兆兵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教师教育研究，2010（3）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proofErr w:type="gramStart"/>
            <w:r w:rsidRPr="00131EE1">
              <w:rPr>
                <w:rFonts w:ascii="仿宋_GB2312" w:eastAsia="仿宋_GB2312" w:hint="eastAsia"/>
              </w:rPr>
              <w:t>论地方</w:t>
            </w:r>
            <w:proofErr w:type="gramEnd"/>
            <w:r w:rsidRPr="00131EE1">
              <w:rPr>
                <w:rFonts w:ascii="仿宋_GB2312" w:eastAsia="仿宋_GB2312" w:hint="eastAsia"/>
              </w:rPr>
              <w:t>师范大学面临的挑战、机遇及应对策略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段兆兵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安徽师范大学学报(人文社会科学版)，2010（1）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教师专业标准:理念、构成与建设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段兆兵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教育科学，2009（3）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在选择中生成——</w:t>
            </w:r>
            <w:proofErr w:type="gramStart"/>
            <w:r w:rsidRPr="00131EE1">
              <w:rPr>
                <w:rFonts w:ascii="仿宋_GB2312" w:eastAsia="仿宋_GB2312" w:hint="eastAsia"/>
              </w:rPr>
              <w:t>论教学</w:t>
            </w:r>
            <w:proofErr w:type="gramEnd"/>
            <w:r w:rsidRPr="00131EE1">
              <w:rPr>
                <w:rFonts w:ascii="仿宋_GB2312" w:eastAsia="仿宋_GB2312" w:hint="eastAsia"/>
              </w:rPr>
              <w:t>方法的选择与教学过程的生成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段兆兵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课程教材教法，2009（4）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多维立体:我国教师教育课程设置的构想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段兆兵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教育研究，2006（6）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我国基础教育课程目标多样化研究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段兆兵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安徽师范大学学报(人文社会科学版)，2012（11）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乡土文化在农村学校德育改进中的重要价值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中国教育学刊，2012</w:t>
            </w:r>
            <w:r w:rsidRPr="00131EE1">
              <w:rPr>
                <w:rFonts w:ascii="仿宋_GB2312" w:eastAsia="仿宋_GB2312" w:hint="eastAsia"/>
              </w:rPr>
              <w:lastRenderedPageBreak/>
              <w:t>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教师绩效工资制度实施的困境与出路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80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教育研究，2012（6）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道德内容的绝对性与相对性——兼论道德教育中“对话”的基本内涵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中国高教研究，2011（8）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国家级特色专业建设的价值超越——基于安徽师范大学教育学专业的改造实践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中国教育学刊，2010（2）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地域性学校德育模式的“三化”困境——以安徽省绩溪中学为个案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教师教育研究，2010（1）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超编:制约农村小学教师队伍可持续发展的瓶颈及其突破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教育科学研究，2009（12）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让班主任的“批评权”更具针对性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课程教材教法，2009（6）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安徽省普通高中学生道德状况调查报告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西南大学学报(社会科学版)，2008（9）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什么知识最有价值——追问中的问题与教育启示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比较教育研究，2006（7）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批判教育学解读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辛治洋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课程·教材·教法，2012（6）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教学适合学生:理想与现实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吴支奎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教育科学，2011（1）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多样化:课程知识选择的理性路向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吴支奎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江苏高教，2009（4）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校本课程开发:高职院校特色发展的内生点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吴支奎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教育科学，2009（2）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学生课程参与:一个亟待关注的问题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吴支奎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教育与经济，2007（2）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当前我国职业指导存在的问题与对策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周元宽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教育研究，2013（6）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均衡发展义务教育的理论内涵及实践意蕴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中国教育学刊，2013（6）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农村教师编制动态管理有效路径探析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复旦教育论坛，2012（3）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公共财政扶持民办教育发展的法规基础、局限与完善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96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安徽师范大学学报(人文社会科学版)，2011（5）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城乡教师交流政策制定与执行的若干问题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中国教育学刊，2011（8）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城乡教师交流政策实施中问题与对策——基于对安徽省A县的调研分析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教育发展研究,2010（16）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教师专业发展的内在限度与实践突破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中国教育学刊，2010（4）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义务教育均衡发展理念走向“现实”的法律思考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教育发展研究,2010（5）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论教育立法中问责的模糊性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安徽师范大学学报(人文社会科学版)，2012（5）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当代青少年知识利用习惯的分析与研究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江淮论坛，2009（10）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隐性知识显性化的教育价值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中国科技论坛，2009（10）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安徽省科技工作者需要状况与人际关系的调查分析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心理科学，2009（9）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隐性知识:涵义、特征及其获取途径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心理科学，2008（11）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大学生情感倦怠研究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心理科学，2006（3）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学校气氛问卷(初中生版)的研究报告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心理科学，2005（3）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中学生英语学习策略水平及其与英语学业成绩的相关研究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葛明贵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学术界，2011（8）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生活满意度研究现状与展望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)，2010（3）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中国心理学研究的现状与发展——第九至十二届全国心理学学术大会论文的文献计量学分析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高等教育研究，2009（9）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大学生信仰的现状与特点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医学与哲学，2008（4）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中西方心理健康标准的比较与整合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心理科学，2008（1）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大学生人生观研究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113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高等教育研究，2007（9）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新时期大学生价值观演变的轨迹、特点及原因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中国科技论坛，2007（4）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地方师范类院校国家自然科学基金申报存在的问题及解决方法——以安徽师范大学为例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心理科学，2007（3）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我国大学生心理健康教育研究的现状与展望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教育研究，2006（9）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中小学校特色建设中若干问题探析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安徽师范大学学报(人文社会科学版)，2012（6）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道德学习观演进及其对青少年德育实践的启示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桑青松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中国教育学刊，2012（11）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课堂学业情绪内涵建构与价值取向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桑青松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中国教育学刊，2009（3）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道德学习的本质属性与实践目标取向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桑青松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学前教育研究，2008（12）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家长选择和购买儿童玩具的心理因素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桑青松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心理科学，2007（5）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大学生自我和谐与生活应激、生活满意度的相关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桑青松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教育研究，2013（3）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影响学生学业成绩的家庭与学校因素分析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赵必华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教育科学，2011（8）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影响教师工作满意度的因素:基于HLM的分析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赵必华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中国心理卫生杂志,2011（6）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儿童希望量表中文版的信效度检验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赵必华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心理科学，2010（11）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心理量表编制中的若干问题及题解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赵必华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我国近年来心理学研究中SEM方法文献分析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赵必华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心理发展与教育,2009（7）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运用均数与协方差结构模型侦查项目功能差异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赵必华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128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</w:t>
            </w:r>
            <w:r w:rsidRPr="00131EE1">
              <w:rPr>
                <w:rFonts w:ascii="仿宋_GB2312" w:eastAsia="仿宋_GB2312" w:hint="eastAsia"/>
              </w:rPr>
              <w:lastRenderedPageBreak/>
              <w:t>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)，2007（3）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测量决断理论新进展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赵必华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129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心理科学，2011（9）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论威廉·詹姆斯的心理学科学观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华东师范大学学报(教育</w:t>
            </w:r>
            <w:proofErr w:type="gramStart"/>
            <w:r w:rsidRPr="00131EE1">
              <w:rPr>
                <w:rFonts w:ascii="仿宋_GB2312" w:eastAsia="仿宋_GB2312" w:hint="eastAsia"/>
              </w:rPr>
              <w:t>科学版</w:t>
            </w:r>
            <w:proofErr w:type="gramEnd"/>
            <w:r w:rsidRPr="00131EE1">
              <w:rPr>
                <w:rFonts w:ascii="仿宋_GB2312" w:eastAsia="仿宋_GB2312" w:hint="eastAsia"/>
              </w:rPr>
              <w:t>)，2011（2）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威廉·詹姆斯的心理学整合观及其当代启示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自然辩证法通讯,2011（4）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西方心理学的两种向度——科学主义心理学与人文主义心理学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外国教育研究，2011（3）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发达国家学校心理健康教育的发展趋势及其对我国的启示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中国临床心理学杂志，2010（10）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团体心理咨询对大学生强迫症状的干预效果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外国教育研究，2010（10）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生涯自我效能理论及其在职业指导中的应用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安徽师范大学学报(人文社会科学版),2010（5）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威廉·詹姆斯与人本主义心理学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南京师大学报(社会科学版)，2010（9）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威廉·詹姆斯与实验心理学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哲学动态，2010（8）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威廉·詹姆斯与存在—现象学心理学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高教发展与评估，2010（7）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基于前景理论的大学生学习激励研究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139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哲学动态，2009（11）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威廉·詹姆斯与后现代心理学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外国教育研究，2009（8）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英美国家学校心理健康教育的发展现状及趋势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国外社会科学，2007（9）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詹姆斯心理学思想研究的现状与展望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中国教育学刊，2007（8）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学校心理健康教育课程建设的困境与出路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方双虎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安徽师范大学学报(人文社会科学版)，</w:t>
            </w:r>
            <w:r w:rsidRPr="00131EE1">
              <w:rPr>
                <w:rFonts w:ascii="仿宋_GB2312" w:eastAsia="仿宋_GB2312" w:hint="eastAsia"/>
              </w:rPr>
              <w:lastRenderedPageBreak/>
              <w:t>2010（3）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从“铜陵经验”看城乡教育均衡发展路径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吴玲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lastRenderedPageBreak/>
              <w:t>144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中国教育学刊，2008（5）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让预设与生成的矛盾在消解中共生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吴玲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145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中国教育学刊，2007（11）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有效教学:让课堂生成与课前预设互动共生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吴玲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146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课程.教材.教法,2007（7）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一级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有效生成根植于精心预设——新课程视阈下课堂教学改革的审思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吴玲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147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学前教育研究，2007（1）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安徽省幼儿教师继续教育现状调查与思考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吴玲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148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学前教育研究，2005（8）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关于幼儿家长对玩具的态度及运用状况的调查研究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吴玲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149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全球教育展望，2011（7）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proofErr w:type="gramStart"/>
            <w:r w:rsidRPr="00131EE1">
              <w:rPr>
                <w:rFonts w:ascii="仿宋_GB2312" w:eastAsia="仿宋_GB2312" w:hint="eastAsia"/>
              </w:rPr>
              <w:t>论柏格</w:t>
            </w:r>
            <w:proofErr w:type="gramEnd"/>
            <w:r w:rsidRPr="00131EE1">
              <w:rPr>
                <w:rFonts w:ascii="仿宋_GB2312" w:eastAsia="仿宋_GB2312" w:hint="eastAsia"/>
              </w:rPr>
              <w:t>森“生命哲学”视域中的教育时间观及其对儿童教育的启示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张更立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学前教育研究，2009（11）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proofErr w:type="gramStart"/>
            <w:r w:rsidRPr="00131EE1">
              <w:rPr>
                <w:rFonts w:ascii="仿宋_GB2312" w:eastAsia="仿宋_GB2312" w:hint="eastAsia"/>
              </w:rPr>
              <w:t>异龄同伴</w:t>
            </w:r>
            <w:proofErr w:type="gramEnd"/>
            <w:r w:rsidRPr="00131EE1">
              <w:rPr>
                <w:rFonts w:ascii="仿宋_GB2312" w:eastAsia="仿宋_GB2312" w:hint="eastAsia"/>
              </w:rPr>
              <w:t>交往:改善社交障碍儿童的一种有效方式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张更立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151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学前教育研究，2009（12）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香港、台湾地区幼儿园主题教学变革的动因、方式与基本格局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王成刚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152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学前教育研究，2008（9）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当前幼儿园主题教学活动组织的偏差与反思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王成刚</w:t>
            </w:r>
          </w:p>
        </w:tc>
      </w:tr>
      <w:tr w:rsidR="0062692E" w:rsidRPr="00131EE1" w:rsidTr="00DA5D4A">
        <w:trPr>
          <w:jc w:val="center"/>
        </w:trPr>
        <w:tc>
          <w:tcPr>
            <w:tcW w:w="591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153</w:t>
            </w:r>
          </w:p>
        </w:tc>
        <w:tc>
          <w:tcPr>
            <w:tcW w:w="1932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学前教育研究，2006（4）</w:t>
            </w:r>
          </w:p>
        </w:tc>
        <w:tc>
          <w:tcPr>
            <w:tcW w:w="805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二级</w:t>
            </w:r>
          </w:p>
        </w:tc>
        <w:tc>
          <w:tcPr>
            <w:tcW w:w="3703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提升办园品质 彰显办园特色——幼儿园发展规划研究</w:t>
            </w:r>
          </w:p>
        </w:tc>
        <w:tc>
          <w:tcPr>
            <w:tcW w:w="1288" w:type="dxa"/>
          </w:tcPr>
          <w:p w:rsidR="0062692E" w:rsidRPr="00131EE1" w:rsidRDefault="0062692E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王成刚</w:t>
            </w:r>
          </w:p>
        </w:tc>
      </w:tr>
    </w:tbl>
    <w:p w:rsidR="0062692E" w:rsidRDefault="0062692E" w:rsidP="0062692E">
      <w:pPr>
        <w:spacing w:line="440" w:lineRule="atLeast"/>
        <w:ind w:firstLineChars="200" w:firstLine="480"/>
        <w:rPr>
          <w:rFonts w:ascii="仿宋_GB2312" w:eastAsia="仿宋_GB2312" w:hint="eastAsia"/>
          <w:sz w:val="24"/>
        </w:rPr>
      </w:pPr>
    </w:p>
    <w:p w:rsidR="00D769F5" w:rsidRDefault="00D769F5"/>
    <w:sectPr w:rsidR="00D7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A8" w:rsidRDefault="005B49A8" w:rsidP="0062692E">
      <w:r>
        <w:separator/>
      </w:r>
    </w:p>
  </w:endnote>
  <w:endnote w:type="continuationSeparator" w:id="0">
    <w:p w:rsidR="005B49A8" w:rsidRDefault="005B49A8" w:rsidP="0062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A8" w:rsidRDefault="005B49A8" w:rsidP="0062692E">
      <w:r>
        <w:separator/>
      </w:r>
    </w:p>
  </w:footnote>
  <w:footnote w:type="continuationSeparator" w:id="0">
    <w:p w:rsidR="005B49A8" w:rsidRDefault="005B49A8" w:rsidP="0062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7E"/>
    <w:rsid w:val="0006297E"/>
    <w:rsid w:val="005B49A8"/>
    <w:rsid w:val="0062692E"/>
    <w:rsid w:val="00D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2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92E"/>
    <w:rPr>
      <w:sz w:val="18"/>
      <w:szCs w:val="18"/>
    </w:rPr>
  </w:style>
  <w:style w:type="table" w:styleId="a5">
    <w:name w:val="Table Grid"/>
    <w:basedOn w:val="a1"/>
    <w:rsid w:val="006269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2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9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92E"/>
    <w:rPr>
      <w:sz w:val="18"/>
      <w:szCs w:val="18"/>
    </w:rPr>
  </w:style>
  <w:style w:type="table" w:styleId="a5">
    <w:name w:val="Table Grid"/>
    <w:basedOn w:val="a1"/>
    <w:rsid w:val="006269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1115</Words>
  <Characters>6356</Characters>
  <Application>Microsoft Office Word</Application>
  <DocSecurity>0</DocSecurity>
  <Lines>52</Lines>
  <Paragraphs>14</Paragraphs>
  <ScaleCrop>false</ScaleCrop>
  <Company>China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2014-03-27T08:21:00Z</dcterms:created>
  <dcterms:modified xsi:type="dcterms:W3CDTF">2014-03-27T08:21:00Z</dcterms:modified>
</cp:coreProperties>
</file>